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3E" w:rsidRDefault="008D453E" w:rsidP="008D453E">
      <w:pPr>
        <w:tabs>
          <w:tab w:val="left" w:pos="3100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36"/>
          <w:szCs w:val="36"/>
          <w:lang w:eastAsia="ru-RU"/>
        </w:rPr>
        <w:t>БРЯНСК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36"/>
          <w:szCs w:val="36"/>
          <w:lang w:eastAsia="ru-RU"/>
        </w:rPr>
        <w:t>АЯ ОБЛАСТЬ</w:t>
      </w:r>
    </w:p>
    <w:p w:rsidR="008D453E" w:rsidRDefault="008D453E" w:rsidP="008D453E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40"/>
          <w:szCs w:val="40"/>
          <w:lang w:eastAsia="ru-RU"/>
        </w:rPr>
        <w:t>БРАСОВСКИЙ РАЙОН</w:t>
      </w:r>
    </w:p>
    <w:p w:rsidR="008D453E" w:rsidRDefault="008D453E" w:rsidP="008D453E">
      <w:pPr>
        <w:tabs>
          <w:tab w:val="left" w:pos="23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36"/>
          <w:szCs w:val="36"/>
          <w:lang w:eastAsia="ru-RU"/>
        </w:rPr>
        <w:t>ДОБРИКОВСКАЯ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8D453E" w:rsidTr="008D453E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D453E" w:rsidRDefault="008D453E">
            <w:pPr>
              <w:tabs>
                <w:tab w:val="left" w:pos="2300"/>
              </w:tabs>
              <w:spacing w:after="0" w:line="276" w:lineRule="auto"/>
              <w:rPr>
                <w:rFonts w:ascii="Times New Roman" w:eastAsia="SimSu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8D453E" w:rsidRDefault="008D453E" w:rsidP="008D453E">
      <w:pPr>
        <w:tabs>
          <w:tab w:val="left" w:pos="23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8D453E" w:rsidRDefault="008D453E" w:rsidP="008D453E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D453E" w:rsidRDefault="008D453E" w:rsidP="008D453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от 07 марта 2024 г. № 12</w:t>
      </w:r>
    </w:p>
    <w:p w:rsidR="008D453E" w:rsidRDefault="008D453E" w:rsidP="008D453E">
      <w:pPr>
        <w:tabs>
          <w:tab w:val="left" w:pos="420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с.Добрик</w:t>
      </w:r>
      <w:proofErr w:type="spellEnd"/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 273-ФЗ "О противодействии коррупции", Федеральным законом от 02.03.2007 № 25-ФЗ "О муниципальной службе в Российской Федерации", руководствуясь Указом Президента Российской Федерации от 22.12.2015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Добриковская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сельская администрация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ПОСТАНОВЛЯЕТ:</w:t>
      </w:r>
    </w:p>
    <w:p w:rsidR="008D453E" w:rsidRDefault="008D453E" w:rsidP="008D453E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интересов.</w:t>
      </w:r>
    </w:p>
    <w:p w:rsidR="008D453E" w:rsidRDefault="008D453E" w:rsidP="008D45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сельской администрации «Об утверждении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» от 17.06.2022 г. №10.</w:t>
      </w:r>
    </w:p>
    <w:p w:rsidR="008D453E" w:rsidRDefault="008D453E" w:rsidP="008D453E">
      <w:pPr>
        <w:pStyle w:val="a3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обнародованию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«Интернет»: https://brasadmin.org/dobrik.html.</w:t>
      </w:r>
    </w:p>
    <w:p w:rsidR="008D453E" w:rsidRDefault="008D453E" w:rsidP="008D453E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8D453E" w:rsidRDefault="008D453E" w:rsidP="008D45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А.И.Лазарев</w:t>
      </w:r>
      <w:proofErr w:type="spellEnd"/>
    </w:p>
    <w:p w:rsidR="008D453E" w:rsidRDefault="008D453E" w:rsidP="008D453E">
      <w:pPr>
        <w:spacing w:after="0" w:line="240" w:lineRule="auto"/>
        <w:rPr>
          <w:rFonts w:ascii="Arial" w:eastAsia="SimSun" w:hAnsi="Times New Roman" w:cs="Arial"/>
          <w:sz w:val="27"/>
          <w:szCs w:val="27"/>
          <w:lang w:eastAsia="ru-RU"/>
        </w:rPr>
        <w:sectPr w:rsidR="008D453E" w:rsidSect="008D453E">
          <w:pgSz w:w="11906" w:h="16838"/>
          <w:pgMar w:top="1134" w:right="851" w:bottom="1134" w:left="1531" w:header="0" w:footer="0" w:gutter="0"/>
          <w:cols w:space="720"/>
        </w:sectPr>
      </w:pP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Постановлением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сельской администрации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от 07.03.2024г №12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ПОЛОЖЕНИЯ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Times New Roman" w:cs="Arial"/>
          <w:sz w:val="20"/>
          <w:szCs w:val="20"/>
          <w:lang w:eastAsia="ru-RU"/>
        </w:rPr>
      </w:pPr>
    </w:p>
    <w:p w:rsidR="008D453E" w:rsidRDefault="008D453E" w:rsidP="008D45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Основные положения</w:t>
      </w:r>
    </w:p>
    <w:p w:rsidR="008D453E" w:rsidRDefault="008D453E" w:rsidP="008D45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интересов, образуемой в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сельской администрации в соответствии с Федеральным законом «О противодействии коррупции» от 25.12.2008 г. № 273-ФЗ (далее - Комиссия).</w:t>
      </w:r>
    </w:p>
    <w:p w:rsidR="008D453E" w:rsidRDefault="008D453E" w:rsidP="008D45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федеральных органов исполнительной власти, иных федеральных государственных органов, Законами Брянской области, иными нормативными правовыми актами Брянской области, нормативными правовыми актами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сельской администрации, настоящим положением.</w:t>
      </w:r>
    </w:p>
    <w:p w:rsidR="008D453E" w:rsidRDefault="008D453E" w:rsidP="008D45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Основной задачей Комиссии является содействие Администрации:</w:t>
      </w:r>
    </w:p>
    <w:p w:rsidR="008D453E" w:rsidRDefault="008D453E" w:rsidP="008D453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D453E" w:rsidRDefault="008D453E" w:rsidP="008D453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в осуществлении в Администрации мер по предупреждению коррупции.</w:t>
      </w:r>
    </w:p>
    <w:p w:rsidR="008D453E" w:rsidRDefault="008D453E" w:rsidP="008D45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а также граждан, замещавших должности муниципальной службы в Администрации, включенные в Перечень должностей муниципальной службы, замещение которых связано с коррупционными рисками, утверждаемый постановлением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сельской администрации (далее - гражданин).</w:t>
      </w:r>
    </w:p>
    <w:p w:rsidR="008D453E" w:rsidRDefault="008D453E" w:rsidP="008D45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ru-RU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в отношении лиц, замещающих должности главы сельской администрации, рассматриваются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ru-RU"/>
        </w:rPr>
        <w:t>Добриковским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ru-RU"/>
        </w:rPr>
        <w:t xml:space="preserve"> сельским Советом народных депутатов, в порядке, определенным муниципальным правовым актом, принимаемым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ru-RU"/>
        </w:rPr>
        <w:t>Добриковским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ru-RU"/>
        </w:rPr>
        <w:t xml:space="preserve"> сельским Советом народных депутатов. </w:t>
      </w:r>
    </w:p>
    <w:p w:rsidR="008D453E" w:rsidRDefault="008D453E" w:rsidP="008D45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Комиссия образуется постановлением Администрации, которым утверждается состав Комиссии и порядок ее работы.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D453E" w:rsidRDefault="008D453E" w:rsidP="008D45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Состав Комиссии</w:t>
      </w:r>
    </w:p>
    <w:p w:rsidR="008D453E" w:rsidRDefault="008D453E" w:rsidP="008D453E">
      <w:pPr>
        <w:pStyle w:val="a3"/>
        <w:widowControl w:val="0"/>
        <w:numPr>
          <w:ilvl w:val="3"/>
          <w:numId w:val="3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 состав Комиссии входят председатель Комиссии, заместитель председателя Комиссии, назначаемый Главой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D453E" w:rsidRDefault="008D453E" w:rsidP="008D453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D453E" w:rsidRDefault="008D453E" w:rsidP="008D453E">
      <w:pPr>
        <w:pStyle w:val="a3"/>
        <w:widowControl w:val="0"/>
        <w:numPr>
          <w:ilvl w:val="3"/>
          <w:numId w:val="3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В состав Комиссии включаются:</w:t>
      </w:r>
    </w:p>
    <w:p w:rsidR="008D453E" w:rsidRDefault="008D453E" w:rsidP="008D453E">
      <w:pPr>
        <w:autoSpaceDE w:val="0"/>
        <w:autoSpaceDN w:val="0"/>
        <w:adjustRightInd w:val="0"/>
        <w:ind w:firstLine="540"/>
        <w:jc w:val="both"/>
        <w:rPr>
          <w:rFonts w:ascii="Calibri" w:eastAsia="SimSu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2.1. заместитель главы сельского поселения (председатель комиссии), специалист ответственный за работу кадровой службы (заместитель председателя комиссии), муниципальный служащий ответственный за работу по профилактике коррупционных и иных правонарушений (секретарь комиссии),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иные специалисты администрации поселения, определяемые главой администрации</w:t>
      </w:r>
      <w:r>
        <w:rPr>
          <w:rFonts w:ascii="Calibri" w:eastAsia="SimSun" w:hAnsi="Times New Roman" w:cs="Times New Roman"/>
          <w:sz w:val="28"/>
          <w:szCs w:val="28"/>
          <w:lang w:eastAsia="ru-RU"/>
        </w:rPr>
        <w:t>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56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2.2.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службой.</w:t>
      </w:r>
    </w:p>
    <w:p w:rsidR="008D453E" w:rsidRDefault="008D453E" w:rsidP="008D453E">
      <w:pPr>
        <w:pStyle w:val="a3"/>
        <w:widowControl w:val="0"/>
        <w:numPr>
          <w:ilvl w:val="3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Глава может принять решение о включении в состав Комиссии представителя общественного совета, образованного при Администрации, представителя общественной организации ветеранов, созданной в Администрации, представителя профсоюзной организации, действующей в установленном порядке в Администрации.</w:t>
      </w:r>
    </w:p>
    <w:p w:rsidR="008D453E" w:rsidRDefault="008D453E" w:rsidP="008D453E">
      <w:pPr>
        <w:pStyle w:val="a3"/>
        <w:widowControl w:val="0"/>
        <w:numPr>
          <w:ilvl w:val="3"/>
          <w:numId w:val="3"/>
        </w:numPr>
        <w:autoSpaceDE w:val="0"/>
        <w:autoSpaceDN w:val="0"/>
        <w:adjustRightInd w:val="0"/>
        <w:spacing w:after="200" w:line="240" w:lineRule="auto"/>
        <w:ind w:left="142"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Лица, указанные в подпункте 2.2 пункта 2 раздела 2, подпункты 3.1, 3.2., 3.3 пункта 3 раздела 2 настоящего положения,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общественным советом, образованным при Администрации, общественной организацией ветеранов, созданной в Администрации, профсоюзной организацией, действующей в установленном порядке в Администрации, на основании запроса Главы. Согласование осуществляется в 10-дневный срок со дня получения запроса.</w:t>
      </w:r>
    </w:p>
    <w:p w:rsidR="008D453E" w:rsidRDefault="008D453E" w:rsidP="008D453E">
      <w:pPr>
        <w:pStyle w:val="a3"/>
        <w:widowControl w:val="0"/>
        <w:numPr>
          <w:ilvl w:val="3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Число членов Комиссии, не замещающих должности муниципальной службы в сельской администрации, должно составлять не менее одной четверти от общего числа членов Комиссии.</w:t>
      </w:r>
    </w:p>
    <w:p w:rsidR="008D453E" w:rsidRDefault="008D453E" w:rsidP="008D453E">
      <w:pPr>
        <w:pStyle w:val="a3"/>
        <w:widowControl w:val="0"/>
        <w:numPr>
          <w:ilvl w:val="3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D453E" w:rsidRDefault="008D453E" w:rsidP="008D453E">
      <w:pPr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В заседаниях Комиссии с правом совещательного голоса могут участвовать:</w:t>
      </w:r>
    </w:p>
    <w:p w:rsidR="008D453E" w:rsidRDefault="008D453E" w:rsidP="008D453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ru-RU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</w:t>
      </w: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председателем Комиссии два муниципальных служащих, замещающих в сельской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D453E" w:rsidRDefault="008D453E" w:rsidP="008D453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20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другие муниципальные служащие; специалисты, которые могут дать пояснения по вопросам муниципальной службы в Российской Федерации и вопросам, рассматриваемым Комиссией; должностные лица государственных органов Брянской области и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рабочих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D453E" w:rsidRDefault="008D453E" w:rsidP="008D453E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8D453E" w:rsidRDefault="008D453E" w:rsidP="008D453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D453E" w:rsidRDefault="008D453E" w:rsidP="008D45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Компетенция Комиссии</w:t>
      </w:r>
    </w:p>
    <w:p w:rsidR="008D453E" w:rsidRDefault="008D453E" w:rsidP="008D453E">
      <w:pPr>
        <w:pStyle w:val="a3"/>
        <w:widowControl w:val="0"/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1.Основаниями для проведения заседания Комиссии являются:</w:t>
      </w:r>
    </w:p>
    <w:p w:rsidR="008D453E" w:rsidRDefault="008D453E" w:rsidP="008D453E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представление Главой в соответствии с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пп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«д» п. 25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утвержденного постановлением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сельской администрации   №10 от 17.06.2022 г. (далее - Положение о проверке), материалов проверки, свидетельствующих:</w:t>
      </w:r>
    </w:p>
    <w:p w:rsidR="008D453E" w:rsidRDefault="008D453E" w:rsidP="008D453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 представлении муниципальным служащим недостоверных или неполных сведений, предусмотренных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пп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>. «а» п. 1 Положения о проверке;</w:t>
      </w:r>
    </w:p>
    <w:p w:rsidR="008D453E" w:rsidRDefault="008D453E" w:rsidP="008D453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D453E" w:rsidRDefault="008D453E" w:rsidP="008D453E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поступившее в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Добриковскую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сельскую администрацию или должностному лицу, ответственному за работу по профилактике коррупционных и иных правонарушений:</w:t>
      </w:r>
    </w:p>
    <w:p w:rsidR="008D453E" w:rsidRDefault="008D453E" w:rsidP="008D453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обращение гражданина или муниципального служащего, планирующего свое увольнение с муниципальной службы, о даче согласия на замещение должности в коммерческой или некоммерческой организации либо на выполнение работы на условиях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D453E" w:rsidRDefault="008D453E" w:rsidP="008D453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D453E" w:rsidRDefault="008D453E" w:rsidP="008D453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заявление муниципального служащего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-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сельской администрации мер по предупреждению коррупции;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поступившее в соответствии с частью 4 статьи 12 Федерального закона от 25 декабря 2008 года N 273-ФЗ "О противодействии коррупции" (далее - Федеральный закон от 25 декабря 2008 года N 273-ФЗ) и статьей 64.1 Трудового кодекса Российской Федерации в  органам местного самоуправления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left="470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4.Порядок подачи и рассмотрения обращений и заявлений, указанных в разделе 3 настоящего Положения</w:t>
      </w:r>
    </w:p>
    <w:p w:rsidR="008D453E" w:rsidRDefault="008D453E" w:rsidP="008D453E">
      <w:pPr>
        <w:pStyle w:val="a3"/>
        <w:widowControl w:val="0"/>
        <w:numPr>
          <w:ilvl w:val="3"/>
          <w:numId w:val="8"/>
        </w:numPr>
        <w:autoSpaceDE w:val="0"/>
        <w:autoSpaceDN w:val="0"/>
        <w:adjustRightInd w:val="0"/>
        <w:spacing w:after="20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Обращение, указанное в абзаце первом подпункта 1.2 пункта 1 раздела 3 настоящего положения, подается муниципальным служащим, планирующим свое увольнение с муниципальной службы, в кадровую службу. В обращении указываются: </w:t>
      </w:r>
    </w:p>
    <w:p w:rsidR="008D453E" w:rsidRDefault="008D453E" w:rsidP="008D45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фамилия, имя, отчество муниципального служащего, планирующего свое увольнение с муниципальной службы;</w:t>
      </w:r>
    </w:p>
    <w:p w:rsidR="008D453E" w:rsidRDefault="008D453E" w:rsidP="008D45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дата рождения;</w:t>
      </w:r>
    </w:p>
    <w:p w:rsidR="008D453E" w:rsidRDefault="008D453E" w:rsidP="008D45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адрес места жительства;</w:t>
      </w:r>
    </w:p>
    <w:p w:rsidR="008D453E" w:rsidRDefault="008D453E" w:rsidP="008D45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замещаемые должности в течение последних двух лет до дня увольнения с муниципальной службы;</w:t>
      </w:r>
    </w:p>
    <w:p w:rsidR="008D453E" w:rsidRDefault="008D453E" w:rsidP="008D45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наименование, место нахождения коммерческой или некоммерческой организации, характер ее деятельности;</w:t>
      </w:r>
    </w:p>
    <w:p w:rsidR="008D453E" w:rsidRDefault="008D453E" w:rsidP="008D45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8D453E" w:rsidRDefault="008D453E" w:rsidP="008D45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вид договора (трудовой или гражданско-правовой), предполагаемый срок его действия;</w:t>
      </w:r>
    </w:p>
    <w:p w:rsidR="008D453E" w:rsidRDefault="008D453E" w:rsidP="008D45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сумма оплаты за выполнение (оказание) по договору работ (услуг).</w:t>
      </w:r>
    </w:p>
    <w:p w:rsidR="008D453E" w:rsidRDefault="008D453E" w:rsidP="008D453E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Заявления, указанные в абзаце втором, третьем подпункта 1.2 пункта 1 раздела 3 настоящего положения, подается муниципальным служащим в кадровую службу письменно.</w:t>
      </w:r>
    </w:p>
    <w:p w:rsidR="008D453E" w:rsidRDefault="008D453E" w:rsidP="008D453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Уведомление, указанное в абзаце 5 подпункта 1.2 пункта 1 раздела 3 настоящего положения, рассматривается отделом, который осуществляет подготовку мотивированного заключения о соблюдении гражданином требований статьи 12 Федерального закона от 25 декабря 2008 года № 273-ФЗ.</w:t>
      </w:r>
    </w:p>
    <w:p w:rsidR="008D453E" w:rsidRDefault="008D453E" w:rsidP="008D453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Регистрация обращения, </w:t>
      </w:r>
      <w:proofErr w:type="gram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заявлений</w:t>
      </w:r>
      <w:proofErr w:type="gram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указанных в абзаце первом, втором, третьем подпункта 1.2 пункта 1 раздела 3 настоящего положения, осуществляется кадровой службой в день поступления в журнале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№ 1 к настоящему положению.</w:t>
      </w:r>
    </w:p>
    <w:p w:rsidR="008D453E" w:rsidRDefault="008D453E" w:rsidP="008D453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Копия обращения (заявления, уведомления) с отметкой о регистрации выдается гражданину (муниципальному служащему) под роспись в журнале либо направляется по почте с уведомлением о получении.</w:t>
      </w:r>
    </w:p>
    <w:p w:rsidR="008D453E" w:rsidRDefault="008D453E" w:rsidP="008D453E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первом подпункта 1.2 пункта 1 раздела 3 настоящего положения, или уведомлений, указанных в абзацах пятом и шестом подпункта 1.2 пункта 1 раздела 3 настоящего положения, должностные лица кадровой службы вправе проводить собеседование с гражданином или муниципальным служащим,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представившим обращение или уведомление, либо с гражданином, заключившим трудовой или гражданско-правовой договор на выполнение работ (оказание услуг) с коммерческой или некоммерческой организацией, направившей уведомление, получать от него письменные пояснения, а Глава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8D453E" w:rsidRDefault="008D453E" w:rsidP="008D453E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Заседание Комиссии</w:t>
      </w:r>
    </w:p>
    <w:p w:rsidR="008D453E" w:rsidRDefault="008D453E" w:rsidP="008D453E">
      <w:pPr>
        <w:pStyle w:val="a3"/>
        <w:widowControl w:val="0"/>
        <w:numPr>
          <w:ilvl w:val="3"/>
          <w:numId w:val="9"/>
        </w:numPr>
        <w:tabs>
          <w:tab w:val="left" w:pos="1276"/>
          <w:tab w:val="left" w:pos="2700"/>
        </w:tabs>
        <w:autoSpaceDE w:val="0"/>
        <w:autoSpaceDN w:val="0"/>
        <w:adjustRightInd w:val="0"/>
        <w:spacing w:after="200" w:line="240" w:lineRule="auto"/>
        <w:ind w:left="284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8D453E" w:rsidRDefault="008D453E" w:rsidP="008D453E">
      <w:pPr>
        <w:pStyle w:val="a3"/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200" w:line="240" w:lineRule="auto"/>
        <w:ind w:left="0" w:firstLine="993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в пунктах 6 и 7 настоящего раздела;</w:t>
      </w:r>
    </w:p>
    <w:p w:rsidR="008D453E" w:rsidRDefault="008D453E" w:rsidP="008D453E">
      <w:pPr>
        <w:widowControl w:val="0"/>
        <w:tabs>
          <w:tab w:val="left" w:pos="1134"/>
        </w:tabs>
        <w:autoSpaceDE w:val="0"/>
        <w:autoSpaceDN w:val="0"/>
        <w:adjustRightInd w:val="0"/>
        <w:spacing w:after="200" w:line="240" w:lineRule="auto"/>
        <w:ind w:firstLine="993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</w:t>
      </w:r>
    </w:p>
    <w:p w:rsidR="008D453E" w:rsidRDefault="008D453E" w:rsidP="008D453E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в) рассматривает ходатайства о приглашении на заседание Комиссии лиц, указанных в подпункте 7.2 пункта 7 раздела второго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D453E" w:rsidRDefault="008D453E" w:rsidP="008D453E">
      <w:pPr>
        <w:pStyle w:val="a3"/>
        <w:widowControl w:val="0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Заседание Комиссии по рассмотрению заявлений, указанных в абзацах третьем и четвертом подпункта 1.2 пункта 1 раздела третьего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D453E" w:rsidRDefault="008D453E" w:rsidP="008D453E">
      <w:pPr>
        <w:pStyle w:val="a3"/>
        <w:widowControl w:val="0"/>
        <w:numPr>
          <w:ilvl w:val="3"/>
          <w:numId w:val="9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Уведомление, указанное в абзаце пятом подпункта 1.2 пункта 1 раздела 3 настоящего положения, рассматривается на очередном (плановом) заседании Комиссии.</w:t>
      </w:r>
    </w:p>
    <w:p w:rsidR="008D453E" w:rsidRDefault="008D453E" w:rsidP="008D453E">
      <w:pPr>
        <w:pStyle w:val="a3"/>
        <w:widowControl w:val="0"/>
        <w:numPr>
          <w:ilvl w:val="3"/>
          <w:numId w:val="9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1.2 пункта 1 раздела 3 настоящего Положения.</w:t>
      </w:r>
    </w:p>
    <w:p w:rsidR="008D453E" w:rsidRDefault="008D453E" w:rsidP="008D453E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5.Заседания Комиссии могут проводиться в отсутствие муниципального служащего или гражданина в случае:</w:t>
      </w:r>
    </w:p>
    <w:p w:rsidR="008D453E" w:rsidRDefault="008D453E" w:rsidP="008D453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а) если в обращении, заявлении или уведомлении, предусмотренных </w:t>
      </w:r>
      <w:proofErr w:type="gram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в подпунктом</w:t>
      </w:r>
      <w:proofErr w:type="gram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1.2 пункта 1 раздела 3 настоящего Положения, не содержится указания о намерении муниципального служащего или гражданина лично присутствовать на заседании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Комиссии;</w:t>
      </w:r>
    </w:p>
    <w:p w:rsidR="008D453E" w:rsidRDefault="008D453E" w:rsidP="008D45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D453E" w:rsidRDefault="008D453E" w:rsidP="008D453E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D453E" w:rsidRDefault="008D453E" w:rsidP="008D45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D453E" w:rsidRDefault="008D453E" w:rsidP="008D45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Порядок работы Комиссии определен в приложении №2 к настоящему Положению.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D453E" w:rsidRDefault="008D453E" w:rsidP="008D453E">
      <w:pPr>
        <w:pStyle w:val="a3"/>
        <w:widowControl w:val="0"/>
        <w:autoSpaceDE w:val="0"/>
        <w:autoSpaceDN w:val="0"/>
        <w:adjustRightInd w:val="0"/>
        <w:spacing w:after="200" w:line="240" w:lineRule="auto"/>
        <w:ind w:left="0" w:firstLine="2835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6.Результаты рассмотрения</w:t>
      </w:r>
    </w:p>
    <w:p w:rsidR="008D453E" w:rsidRDefault="008D453E" w:rsidP="008D453E">
      <w:pPr>
        <w:pStyle w:val="a3"/>
        <w:widowControl w:val="0"/>
        <w:numPr>
          <w:ilvl w:val="3"/>
          <w:numId w:val="7"/>
        </w:numPr>
        <w:autoSpaceDE w:val="0"/>
        <w:autoSpaceDN w:val="0"/>
        <w:adjustRightInd w:val="0"/>
        <w:spacing w:after="200" w:line="240" w:lineRule="auto"/>
        <w:ind w:left="0" w:firstLine="993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 итогам рассмотрения вопроса, указанного в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>абзаце первом подпункта 1.1 пункта 1 раздела 3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993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а) установить, что сведения, представленные муниципальным служащим в соответствии с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пп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>. «а» п. 1 Положения о проверке, являются достоверными и полными;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993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б) установить, что сведения, представленные муниципальным служащим в соответствии с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пп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>. «а» п. 1 Положения о проверке,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 w:rsidR="008D453E" w:rsidRDefault="008D453E" w:rsidP="008D453E">
      <w:pPr>
        <w:pStyle w:val="a3"/>
        <w:widowControl w:val="0"/>
        <w:autoSpaceDE w:val="0"/>
        <w:autoSpaceDN w:val="0"/>
        <w:adjustRightInd w:val="0"/>
        <w:spacing w:after="200" w:line="240" w:lineRule="auto"/>
        <w:ind w:left="0" w:firstLine="113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2. По итогам рассмотрения вопроса, указанного в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 xml:space="preserve">абзаце 2 подпункта 1.1 пункта 1 раздела 3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настоящего положения, Комиссия принимает одно из следующих решений: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993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D453E" w:rsidRDefault="008D453E" w:rsidP="008D45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113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 итогам рассмотрения вопроса, указанного в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>абзаце первом подпункта 1.2 пункта 1 раздела 3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б) отказать гражданину в замещении должности в коммерческой или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 итогам рассмотрения вопроса, указанного в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>абзаце втором подпункта 1.2 пункта 1 раздела 3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 итогам рассмотрения вопроса, предусмотренного в абзаце 5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 xml:space="preserve">подпункте </w:t>
      </w:r>
      <w:proofErr w:type="gramStart"/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>1.2  пункта</w:t>
      </w:r>
      <w:proofErr w:type="gramEnd"/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 xml:space="preserve"> 1 раздела 3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от 3 декабря 2012 года N 230-ФЗ, являются достоверными и полными;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б) признать, что сведения, представленные муниципальным служащим в соответствии с частью 1 статьи 3 Федерального закона от 3 декабря 2012 года N 230-ФЗ,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 итогам рассмотрения вопроса, указанного в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>абзаце 3 подпункта 1.2 раздела 3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</w:t>
      </w:r>
      <w:r>
        <w:rPr>
          <w:rFonts w:ascii="Times New Roman" w:eastAsia="SimSun" w:hAnsi="Times New Roman" w:cs="Times New Roman"/>
          <w:color w:val="FF0000"/>
          <w:sz w:val="26"/>
          <w:szCs w:val="26"/>
          <w:lang w:eastAsia="ru-RU"/>
        </w:rPr>
        <w:t>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а) признать, что обстоятельства, препятствующие выполнению требований Федерального закона от 7 мая 2013 года N 79-ФЗ, являются объективными и уважительными;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б) признать, что обстоятельства, препятствующие выполнению требований Федерального закона от 7 мая 2013 года N 79-ФЗ, не являются объективными и уважительными. В этом случае Комиссия рекомендует Главе применить к муниципальному служащему конкретную меру ответственности.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 итогам рассмотрения вопроса, указанного в абзаце 6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 xml:space="preserve">подпункте 1.2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lastRenderedPageBreak/>
        <w:t>пункта 1 раздела 3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в отношении гражданина одно из следующих решений: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8D453E" w:rsidRDefault="008D453E" w:rsidP="008D453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 итогам рассмотрения вопросов, указанных в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>подпунктах 1.1, 1.2, пункта 1 пункта 3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в пунктах 1 - 7 раздела 6 настоящее положения. Основания и мотивы принятия такого решения должны быть отражены в протоколе заседания Комиссии.</w:t>
      </w:r>
    </w:p>
    <w:p w:rsidR="008D453E" w:rsidRDefault="008D453E" w:rsidP="008D453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 итогам рассмотрения вопроса, предусмотренного в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 xml:space="preserve">абзаце 4 подпункта 1.2 пункта 1 раздела 3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настоящего Положения, Комиссия принимает соответствующее решение.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Для исполнения решений Комиссии могут быть подготовлены проекты нормативных правовых актов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сельской администрации, решений или поручений Главы, которые в установленном порядке представляются на рассмотрение Главе.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Решение Комиссии по вопросам, указанным в пункте 1 раздела 3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>абзаце 1 подпункта 1.2 раздела 3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настоящего Положения, для Главы носят рекомендательный характер. Решение, принимаемое по итогам рассмотрения вопроса, указанного в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>абзаце 1 подпункта 1.2 раздела 3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настоящего Положения, носит обязательный характер.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В протоколе заседания Комиссии указываются: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- предъявляемые к муниципальному служащему претензии, материалы, на которых они основываются;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содержание пояснений муниципального служащего и других лиц по существу предъявляемых претензий;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фамилии, имена, отчества выступивших на заседании лиц и краткое изложение их выступлений;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другие сведения;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результаты голосования;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решение и обоснование его принятия.</w:t>
      </w:r>
    </w:p>
    <w:p w:rsidR="008D453E" w:rsidRDefault="008D453E" w:rsidP="008D453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D453E" w:rsidRDefault="008D453E" w:rsidP="008D453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Копия протокола заседания Комиссии в 3-дневный срок со дня заседания направляется Главе. В тот же срок копия протокола полностью или в виде выписки из него направляется муниципальному служащему, а также иным заинтересованным лицам по решению Комиссии.</w:t>
      </w:r>
    </w:p>
    <w:p w:rsidR="008D453E" w:rsidRDefault="008D453E" w:rsidP="008D453E">
      <w:pPr>
        <w:widowControl w:val="0"/>
        <w:numPr>
          <w:ilvl w:val="0"/>
          <w:numId w:val="5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Глава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8D453E" w:rsidRDefault="008D453E" w:rsidP="008D453E">
      <w:pPr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Выписка из решения Комиссии, заверенная подписью секретаря Комиссии и печатью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сельской администрации, вручается гражданину, в отношении которого рассматривался вопрос, указанный в </w:t>
      </w:r>
      <w:r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>абзаце 1 пункта 1.2 раздела 3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</w:p>
    <w:p w:rsidR="008D453E" w:rsidRDefault="008D453E" w:rsidP="008D45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кадровая служба.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Times New Roman" w:cs="Arial"/>
          <w:sz w:val="20"/>
          <w:szCs w:val="20"/>
          <w:lang w:eastAsia="ru-RU"/>
        </w:rPr>
      </w:pPr>
    </w:p>
    <w:p w:rsidR="008D453E" w:rsidRDefault="008D453E" w:rsidP="008D45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8D453E">
          <w:pgSz w:w="11906" w:h="16838"/>
          <w:pgMar w:top="851" w:right="567" w:bottom="851" w:left="1418" w:header="0" w:footer="0" w:gutter="0"/>
          <w:cols w:space="720"/>
        </w:sectPr>
      </w:pP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left="822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Приложение № 1 к Положению о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сельской администрации 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left="8222" w:firstLine="54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ЖУРНАЛ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сельской администрации 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993"/>
        <w:gridCol w:w="3140"/>
        <w:gridCol w:w="1344"/>
        <w:gridCol w:w="2835"/>
        <w:gridCol w:w="1757"/>
        <w:gridCol w:w="3114"/>
      </w:tblGrid>
      <w:tr w:rsidR="008D453E" w:rsidTr="008D453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обращения/заявления/уведомления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Кем представлено обращение/заявление/уведомление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и подпись лица, принявшего обращение/заявление/уведомление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Отметка о получении копии обращения/заявления/уведомления либо о направлении копии обращения/заявления/уведомления по почте</w:t>
            </w:r>
          </w:p>
        </w:tc>
      </w:tr>
      <w:tr w:rsidR="008D453E" w:rsidTr="008D453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3E" w:rsidRDefault="008D45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3E" w:rsidRDefault="008D45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3E" w:rsidRDefault="008D45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3E" w:rsidRDefault="008D45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замещаемая должность </w:t>
            </w:r>
          </w:p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3E" w:rsidRDefault="008D45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3E" w:rsidRDefault="008D45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53E" w:rsidTr="008D453E">
        <w:trPr>
          <w:trHeight w:val="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453E" w:rsidTr="008D45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53E" w:rsidTr="008D45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53E" w:rsidTr="008D45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E" w:rsidRDefault="008D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53E" w:rsidRDefault="008D453E" w:rsidP="008D45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8D453E">
          <w:pgSz w:w="16838" w:h="11906" w:orient="landscape"/>
          <w:pgMar w:top="851" w:right="567" w:bottom="851" w:left="1418" w:header="0" w:footer="0" w:gutter="0"/>
          <w:cols w:space="720"/>
        </w:sectPr>
      </w:pP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lastRenderedPageBreak/>
        <w:t xml:space="preserve">Приложение № 2 к Положению о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>
        <w:rPr>
          <w:rFonts w:ascii="Times New Roman" w:eastAsia="SimSun" w:hAnsi="Times New Roman" w:cs="Times New Roman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lang w:eastAsia="ru-RU"/>
        </w:rPr>
        <w:t xml:space="preserve"> сельской администрации 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8D453E" w:rsidRDefault="008D453E" w:rsidP="008D4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ПОРЯДОК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работы комиссии по соблюдению требований к служебному поведению муниципальных служащих и урегулированию конфликта интересов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1. Настоящий порядок определяет процедуру рассмотрения на заседании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сельской администрации (далее - Комиссия) вопросов, указанных в п. 3 настоящего Положения. 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2. Работу Комиссии организует председатель Комиссии или по его поручению заместитель председателя Комиссии.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3. При организации работы Комиссии председатель Комиссии или по его поручению заместитель председателя Комиссии: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1) осуществляет руководство деятельностью Комиссии;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3) ведет заседания Комиссии;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4) дает поручения в рамках своих полномочий членам Комиссии;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5) осуществляет контроль за реализацией принятых Комиссией решений;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6) принимает иные решения в соответствии с настоящим Положением.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4. Секретарь Комиссии: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1) осуществляет прием поступающих в Комиссию материалов;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2) координирует работу по подготовке необходимых материалов к заседанию Комиссии, проектов решений Комиссии;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муниципального служащего (гражданина);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5) ведет протокол заседания Комиссии, в котором фиксирует решения и результаты голосования членов Комиссии;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6) организует выполнение поручений председателя и заместителя председателя Комиссии, данных по результатам заседаний Комиссии;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7) заверяет соответствие копии протокола заседания Комиссии его подлиннику с использованием печати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Добриковской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сельской администрации;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8) осуществляет ознакомление муниципального служащего, в отношении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Добриковскую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сельскую администрацию, и с результатами ее проверки;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9) выполняет иные поручения в соответствии с настоящим Положением.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5. Члены Комиссии: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1) участвуют в обсуждении вопросов, рассматриваемых на заседании Комиссии;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2) имеют право задавать вопросы лицам, принимающим участие в заседании Комиссии;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3) знакомятся с документами, касающимися деятельности Комиссии;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5) имеют иные права и обязанности в соответствии с настоящим Положением.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6. Заседание Комиссии переносится на иные дату и (или) время по решению председателя Комиссии в случае: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2) неявки муниципального служащего и (или) гражданина, явка которых была признана членами Комиссии обязательной;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3) отсутствия кворума, необходимого для проведения заседания Комиссии.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7.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8.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муниципального служащего (гражданина), иных лиц, участвующих в заседании Комиссии.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9.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муниципальным служащим в соответствии с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Брянской области, видам документов или фактическим обстоятельствам;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2) неполные сведения – не указание сведений, подлежащих внесению в справку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10. 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в том числе пояснений муниципального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1) объективная причина - причина, которая существует независимо от воли муниципального служащего (например, муниципальный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2) уважительная причина - причина, которая обоснованно препятствовала муниципальному служащему представить необходимые сведения (болезнь, командировка и иное).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11. Представление муниципальным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12. При выработке Комиссией рекомендации о применении к муниципальному служащему меры дисциплинарной ответственности учитываются следующие критерии: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1) характер и тяжесть совершенного нарушения;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2) обстоятельства, при которых совершено нарушение;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3) соблюдение муниципальным служащим иных ограничений и запретов, исполнение иных обязанностей, установленных в целях противодействия коррупции;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4) предшествующие результаты исполнения муниципальным служащим своих должностных обязанностей.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13. При равенстве голосов членов Комиссии решающим является голос председательствующего на заседании Комиссии.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14. При тайном голосовании члены Комиссии заполняют бюллетени для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тайного голосования (с последующим приобщением к протоколу заседания Комиссии).</w:t>
      </w:r>
    </w:p>
    <w:p w:rsidR="008D453E" w:rsidRDefault="008D453E" w:rsidP="008D453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90194" w:rsidRDefault="00490194"/>
    <w:sectPr w:rsidR="0049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D2"/>
    <w:multiLevelType w:val="hybridMultilevel"/>
    <w:tmpl w:val="091CCED2"/>
    <w:lvl w:ilvl="0" w:tplc="FFFFFFF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988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43177BC"/>
    <w:multiLevelType w:val="multilevel"/>
    <w:tmpl w:val="043177B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801E4E"/>
    <w:multiLevelType w:val="multilevel"/>
    <w:tmpl w:val="808286D8"/>
    <w:lvl w:ilvl="0">
      <w:start w:val="1"/>
      <w:numFmt w:val="decimal"/>
      <w:lvlText w:val="%1."/>
      <w:lvlJc w:val="left"/>
      <w:pPr>
        <w:ind w:left="400" w:hanging="40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2ECF7E30"/>
    <w:multiLevelType w:val="hybridMultilevel"/>
    <w:tmpl w:val="2ECF7E30"/>
    <w:lvl w:ilvl="0" w:tplc="FFFFFFFF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322023CB"/>
    <w:multiLevelType w:val="hybridMultilevel"/>
    <w:tmpl w:val="322023CB"/>
    <w:lvl w:ilvl="0" w:tplc="FFFFFFF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FFFFFFFF">
      <w:start w:val="1"/>
      <w:numFmt w:val="bullet"/>
      <w:lvlText w:val=""/>
      <w:lvlJc w:val="left"/>
      <w:pPr>
        <w:ind w:left="2700" w:hanging="180"/>
      </w:pPr>
      <w:rPr>
        <w:rFonts w:ascii="Symbol" w:eastAsia="SimSun" w:hAnsi="Symbol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3E5A3BA3"/>
    <w:multiLevelType w:val="hybridMultilevel"/>
    <w:tmpl w:val="3E5A3BA3"/>
    <w:lvl w:ilvl="0" w:tplc="FFFFFFFF">
      <w:start w:val="1"/>
      <w:numFmt w:val="bullet"/>
      <w:lvlText w:val=""/>
      <w:lvlJc w:val="left"/>
      <w:pPr>
        <w:ind w:left="1260" w:hanging="360"/>
      </w:pPr>
      <w:rPr>
        <w:rFonts w:ascii="Symbol" w:eastAsia="SimSun" w:hAnsi="Symbol"/>
      </w:rPr>
    </w:lvl>
    <w:lvl w:ilvl="1" w:tplc="FFFFFFFF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62663818"/>
    <w:multiLevelType w:val="multilevel"/>
    <w:tmpl w:val="043177B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611219"/>
    <w:multiLevelType w:val="multilevel"/>
    <w:tmpl w:val="F496C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eastAsia="SimSun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FBE68BD"/>
    <w:multiLevelType w:val="multilevel"/>
    <w:tmpl w:val="E5DE063C"/>
    <w:lvl w:ilvl="0">
      <w:start w:val="7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3E"/>
    <w:rsid w:val="00490194"/>
    <w:rsid w:val="008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9440E-31CF-4892-B8D7-9622A15B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5764</Words>
  <Characters>32860</Characters>
  <Application>Microsoft Office Word</Application>
  <DocSecurity>0</DocSecurity>
  <Lines>273</Lines>
  <Paragraphs>77</Paragraphs>
  <ScaleCrop>false</ScaleCrop>
  <Company/>
  <LinksUpToDate>false</LinksUpToDate>
  <CharactersWithSpaces>38547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2024-04-10T11:53:00Z</dcterms:created>
  <dcterms:modified xsi:type="dcterms:W3CDTF">2024-04-10T11:58:00Z</dcterms:modified>
</cp:coreProperties>
</file>