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A10" w:rsidRPr="008747E1" w:rsidRDefault="00FF2A10" w:rsidP="00E4786E">
      <w:pPr>
        <w:pStyle w:val="a3"/>
        <w:jc w:val="center"/>
        <w:outlineLvl w:val="0"/>
        <w:rPr>
          <w:rFonts w:ascii="Times New Roman" w:hAnsi="Times New Roman"/>
          <w:i w:val="0"/>
          <w:color w:val="auto"/>
          <w:szCs w:val="28"/>
          <w:lang w:val="en-US"/>
        </w:rPr>
      </w:pPr>
    </w:p>
    <w:p w:rsidR="00DA5A35" w:rsidRDefault="00DA5A35" w:rsidP="00E4786E">
      <w:pPr>
        <w:pStyle w:val="a3"/>
        <w:jc w:val="center"/>
        <w:outlineLvl w:val="0"/>
        <w:rPr>
          <w:rFonts w:ascii="Times New Roman" w:hAnsi="Times New Roman"/>
          <w:i w:val="0"/>
          <w:color w:val="auto"/>
          <w:szCs w:val="28"/>
          <w:lang w:val="ru-RU"/>
        </w:rPr>
      </w:pPr>
    </w:p>
    <w:p w:rsidR="001D5F37" w:rsidRPr="001D5F37" w:rsidRDefault="001D5F37" w:rsidP="001D5F37">
      <w:pPr>
        <w:ind w:left="5664" w:firstLine="708"/>
        <w:jc w:val="right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1D5F37">
        <w:rPr>
          <w:rFonts w:ascii="Times New Roman" w:hAnsi="Times New Roman"/>
          <w:snapToGrid w:val="0"/>
          <w:color w:val="000000"/>
          <w:sz w:val="24"/>
          <w:szCs w:val="24"/>
        </w:rPr>
        <w:t xml:space="preserve">             Приложение № 7</w:t>
      </w:r>
    </w:p>
    <w:p w:rsidR="001D5F37" w:rsidRPr="001D5F37" w:rsidRDefault="001D5F37" w:rsidP="001D5F37">
      <w:pPr>
        <w:widowControl/>
        <w:snapToGrid/>
        <w:ind w:left="4820"/>
        <w:jc w:val="right"/>
        <w:rPr>
          <w:rFonts w:ascii="Times New Roman" w:hAnsi="Times New Roman"/>
          <w:sz w:val="22"/>
          <w:szCs w:val="22"/>
        </w:rPr>
      </w:pPr>
      <w:r w:rsidRPr="001D5F37">
        <w:rPr>
          <w:rFonts w:ascii="Times New Roman" w:hAnsi="Times New Roman"/>
          <w:snapToGrid w:val="0"/>
          <w:color w:val="000000"/>
          <w:sz w:val="22"/>
          <w:szCs w:val="22"/>
        </w:rPr>
        <w:t xml:space="preserve">к решению Добриковского сельского Совета народных депутатов от </w:t>
      </w:r>
      <w:r w:rsidR="00B869EB" w:rsidRPr="00B869EB">
        <w:rPr>
          <w:rFonts w:ascii="Times New Roman" w:hAnsi="Times New Roman"/>
          <w:snapToGrid w:val="0"/>
          <w:color w:val="000000"/>
          <w:sz w:val="22"/>
          <w:szCs w:val="22"/>
        </w:rPr>
        <w:t>23.12.2024</w:t>
      </w:r>
      <w:r w:rsidR="00B869EB" w:rsidRPr="00B869EB">
        <w:rPr>
          <w:rFonts w:ascii="Times New Roman" w:hAnsi="Times New Roman" w:hint="eastAsia"/>
          <w:snapToGrid w:val="0"/>
          <w:color w:val="000000"/>
          <w:sz w:val="22"/>
          <w:szCs w:val="22"/>
        </w:rPr>
        <w:t>г</w:t>
      </w:r>
      <w:r w:rsidR="00B869EB" w:rsidRPr="00B869EB">
        <w:rPr>
          <w:rFonts w:ascii="Times New Roman" w:hAnsi="Times New Roman"/>
          <w:snapToGrid w:val="0"/>
          <w:color w:val="000000"/>
          <w:sz w:val="22"/>
          <w:szCs w:val="22"/>
        </w:rPr>
        <w:t xml:space="preserve">. </w:t>
      </w:r>
      <w:r w:rsidR="00B869EB" w:rsidRPr="00B869EB">
        <w:rPr>
          <w:rFonts w:ascii="Times New Roman" w:hAnsi="Times New Roman" w:hint="eastAsia"/>
          <w:snapToGrid w:val="0"/>
          <w:color w:val="000000"/>
          <w:sz w:val="22"/>
          <w:szCs w:val="22"/>
        </w:rPr>
        <w:t>№</w:t>
      </w:r>
      <w:r w:rsidR="00B869EB" w:rsidRPr="00B869EB">
        <w:rPr>
          <w:rFonts w:ascii="Times New Roman" w:hAnsi="Times New Roman"/>
          <w:snapToGrid w:val="0"/>
          <w:color w:val="000000"/>
          <w:sz w:val="22"/>
          <w:szCs w:val="22"/>
        </w:rPr>
        <w:t xml:space="preserve"> 5-26</w:t>
      </w:r>
      <w:bookmarkStart w:id="0" w:name="_GoBack"/>
      <w:bookmarkEnd w:id="0"/>
    </w:p>
    <w:p w:rsidR="001D5F37" w:rsidRPr="001D5F37" w:rsidRDefault="001D5F37" w:rsidP="001D5F37">
      <w:pPr>
        <w:widowControl/>
        <w:snapToGrid/>
        <w:ind w:left="4820"/>
        <w:jc w:val="right"/>
        <w:rPr>
          <w:rFonts w:ascii="Times New Roman" w:hAnsi="Times New Roman"/>
          <w:snapToGrid w:val="0"/>
          <w:color w:val="000000"/>
          <w:sz w:val="22"/>
          <w:szCs w:val="22"/>
        </w:rPr>
      </w:pPr>
      <w:r w:rsidRPr="001D5F37">
        <w:rPr>
          <w:rFonts w:ascii="Times New Roman" w:hAnsi="Times New Roman"/>
          <w:snapToGrid w:val="0"/>
          <w:color w:val="000000"/>
          <w:sz w:val="22"/>
          <w:szCs w:val="22"/>
        </w:rPr>
        <w:t>"О бюджете Добриковского сельского поселения Брасовского муниципального района                       Брянской области на 202</w:t>
      </w:r>
      <w:r w:rsidR="00EB0A0D">
        <w:rPr>
          <w:rFonts w:ascii="Times New Roman" w:hAnsi="Times New Roman"/>
          <w:snapToGrid w:val="0"/>
          <w:color w:val="000000"/>
          <w:sz w:val="22"/>
          <w:szCs w:val="22"/>
        </w:rPr>
        <w:t>5</w:t>
      </w:r>
      <w:r w:rsidRPr="001D5F37">
        <w:rPr>
          <w:rFonts w:ascii="Times New Roman" w:hAnsi="Times New Roman"/>
          <w:snapToGrid w:val="0"/>
          <w:color w:val="000000"/>
          <w:sz w:val="22"/>
          <w:szCs w:val="22"/>
        </w:rPr>
        <w:t xml:space="preserve"> год и на плановый период 202</w:t>
      </w:r>
      <w:r w:rsidR="00EB0A0D">
        <w:rPr>
          <w:rFonts w:ascii="Times New Roman" w:hAnsi="Times New Roman"/>
          <w:snapToGrid w:val="0"/>
          <w:color w:val="000000"/>
          <w:sz w:val="22"/>
          <w:szCs w:val="22"/>
        </w:rPr>
        <w:t>6</w:t>
      </w:r>
      <w:r w:rsidRPr="001D5F37">
        <w:rPr>
          <w:rFonts w:ascii="Times New Roman" w:hAnsi="Times New Roman"/>
          <w:snapToGrid w:val="0"/>
          <w:color w:val="000000"/>
          <w:sz w:val="22"/>
          <w:szCs w:val="22"/>
        </w:rPr>
        <w:t xml:space="preserve"> и 202</w:t>
      </w:r>
      <w:r w:rsidR="00EB0A0D">
        <w:rPr>
          <w:rFonts w:ascii="Times New Roman" w:hAnsi="Times New Roman"/>
          <w:snapToGrid w:val="0"/>
          <w:color w:val="000000"/>
          <w:sz w:val="22"/>
          <w:szCs w:val="22"/>
        </w:rPr>
        <w:t>7</w:t>
      </w:r>
      <w:r w:rsidRPr="001D5F37">
        <w:rPr>
          <w:rFonts w:ascii="Times New Roman" w:hAnsi="Times New Roman"/>
          <w:snapToGrid w:val="0"/>
          <w:color w:val="000000"/>
          <w:sz w:val="22"/>
          <w:szCs w:val="22"/>
        </w:rPr>
        <w:t xml:space="preserve"> годов"</w:t>
      </w:r>
    </w:p>
    <w:p w:rsidR="001D5F37" w:rsidRPr="001D5F37" w:rsidRDefault="001D5F37" w:rsidP="001D5F37">
      <w:pPr>
        <w:tabs>
          <w:tab w:val="left" w:pos="5430"/>
        </w:tabs>
        <w:rPr>
          <w:rFonts w:ascii="Times New Roman" w:hAnsi="Times New Roman"/>
        </w:rPr>
      </w:pPr>
    </w:p>
    <w:p w:rsidR="001D5F37" w:rsidRPr="001D5F37" w:rsidRDefault="001D5F37" w:rsidP="001D5F37">
      <w:pPr>
        <w:tabs>
          <w:tab w:val="left" w:pos="5430"/>
        </w:tabs>
        <w:rPr>
          <w:rFonts w:ascii="Times New Roman" w:hAnsi="Times New Roman"/>
        </w:rPr>
      </w:pPr>
    </w:p>
    <w:p w:rsidR="001D5F37" w:rsidRPr="001D5F37" w:rsidRDefault="001D5F37" w:rsidP="001D5F37">
      <w:pPr>
        <w:tabs>
          <w:tab w:val="left" w:pos="5430"/>
        </w:tabs>
        <w:rPr>
          <w:rFonts w:ascii="Times New Roman" w:hAnsi="Times New Roman"/>
        </w:rPr>
      </w:pPr>
    </w:p>
    <w:p w:rsidR="001D5F37" w:rsidRPr="001D5F37" w:rsidRDefault="001D5F37" w:rsidP="001D5F37">
      <w:pPr>
        <w:jc w:val="center"/>
        <w:rPr>
          <w:rFonts w:ascii="Times New Roman" w:hAnsi="Times New Roman"/>
          <w:b/>
          <w:sz w:val="24"/>
          <w:szCs w:val="24"/>
        </w:rPr>
      </w:pPr>
      <w:r w:rsidRPr="001D5F37">
        <w:rPr>
          <w:rFonts w:ascii="Times New Roman" w:hAnsi="Times New Roman"/>
          <w:b/>
          <w:sz w:val="24"/>
          <w:szCs w:val="24"/>
        </w:rPr>
        <w:t xml:space="preserve">Программа муниципальных внутренних заимствований </w:t>
      </w:r>
      <w:r w:rsidRPr="001D5F37">
        <w:rPr>
          <w:rFonts w:ascii="Times New Roman" w:hAnsi="Times New Roman"/>
          <w:b/>
          <w:snapToGrid w:val="0"/>
          <w:color w:val="000000"/>
          <w:sz w:val="24"/>
          <w:szCs w:val="24"/>
        </w:rPr>
        <w:t>Добриковского сельского поселения Брасовского муниципального района Брянской области на 202</w:t>
      </w:r>
      <w:r w:rsidR="00EB0A0D">
        <w:rPr>
          <w:rFonts w:ascii="Times New Roman" w:hAnsi="Times New Roman"/>
          <w:b/>
          <w:snapToGrid w:val="0"/>
          <w:color w:val="000000"/>
          <w:sz w:val="24"/>
          <w:szCs w:val="24"/>
        </w:rPr>
        <w:t>5</w:t>
      </w:r>
      <w:r w:rsidRPr="001D5F37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год и на плановый период 202</w:t>
      </w:r>
      <w:r w:rsidR="00EB0A0D">
        <w:rPr>
          <w:rFonts w:ascii="Times New Roman" w:hAnsi="Times New Roman"/>
          <w:b/>
          <w:snapToGrid w:val="0"/>
          <w:color w:val="000000"/>
          <w:sz w:val="24"/>
          <w:szCs w:val="24"/>
        </w:rPr>
        <w:t>6</w:t>
      </w:r>
      <w:r w:rsidRPr="001D5F37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и 202</w:t>
      </w:r>
      <w:r w:rsidR="00EB0A0D">
        <w:rPr>
          <w:rFonts w:ascii="Times New Roman" w:hAnsi="Times New Roman"/>
          <w:b/>
          <w:snapToGrid w:val="0"/>
          <w:color w:val="000000"/>
          <w:sz w:val="24"/>
          <w:szCs w:val="24"/>
        </w:rPr>
        <w:t>7</w:t>
      </w:r>
      <w:r w:rsidRPr="001D5F37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годов</w:t>
      </w:r>
    </w:p>
    <w:p w:rsidR="001D5F37" w:rsidRPr="001D5F37" w:rsidRDefault="001D5F37" w:rsidP="001D5F37">
      <w:pPr>
        <w:tabs>
          <w:tab w:val="left" w:pos="9255"/>
        </w:tabs>
        <w:ind w:left="8100" w:hanging="8100"/>
        <w:rPr>
          <w:rFonts w:ascii="Times New Roman" w:hAnsi="Times New Roman"/>
          <w:b/>
          <w:sz w:val="22"/>
          <w:szCs w:val="22"/>
        </w:rPr>
      </w:pPr>
      <w:r w:rsidRPr="001D5F37">
        <w:rPr>
          <w:rFonts w:ascii="Times New Roman" w:hAnsi="Times New Roman"/>
          <w:b/>
          <w:sz w:val="24"/>
          <w:szCs w:val="24"/>
        </w:rPr>
        <w:tab/>
      </w:r>
      <w:r w:rsidRPr="001D5F37">
        <w:rPr>
          <w:rFonts w:ascii="Times New Roman" w:hAnsi="Times New Roman"/>
          <w:b/>
        </w:rPr>
        <w:t xml:space="preserve">                                                                      </w:t>
      </w:r>
      <w:r w:rsidRPr="001D5F37">
        <w:rPr>
          <w:rFonts w:ascii="Times New Roman" w:hAnsi="Times New Roman"/>
        </w:rPr>
        <w:t xml:space="preserve">                                                                                                       </w:t>
      </w:r>
      <w:r w:rsidRPr="001D5F37">
        <w:rPr>
          <w:rFonts w:ascii="Times New Roman" w:hAnsi="Times New Roman"/>
          <w:sz w:val="22"/>
          <w:szCs w:val="22"/>
        </w:rPr>
        <w:t>Рублей</w:t>
      </w:r>
    </w:p>
    <w:tbl>
      <w:tblPr>
        <w:tblW w:w="10256" w:type="dxa"/>
        <w:tblInd w:w="-90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95"/>
        <w:gridCol w:w="1398"/>
        <w:gridCol w:w="1384"/>
        <w:gridCol w:w="1249"/>
        <w:gridCol w:w="2530"/>
      </w:tblGrid>
      <w:tr w:rsidR="006A7BDD" w:rsidRPr="001D5F37" w:rsidTr="006A7BDD">
        <w:trPr>
          <w:trHeight w:val="15"/>
        </w:trPr>
        <w:tc>
          <w:tcPr>
            <w:tcW w:w="3695" w:type="dxa"/>
          </w:tcPr>
          <w:p w:rsidR="006A7BDD" w:rsidRPr="001D5F37" w:rsidRDefault="006A7BDD" w:rsidP="00DA315E">
            <w:pPr>
              <w:ind w:left="-720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6A7BDD" w:rsidRPr="001D5F37" w:rsidRDefault="006A7BDD" w:rsidP="00DA315E">
            <w:pPr>
              <w:rPr>
                <w:rFonts w:ascii="Times New Roman" w:hAnsi="Times New Roman"/>
              </w:rPr>
            </w:pPr>
          </w:p>
        </w:tc>
        <w:tc>
          <w:tcPr>
            <w:tcW w:w="1384" w:type="dxa"/>
          </w:tcPr>
          <w:p w:rsidR="006A7BDD" w:rsidRPr="001D5F37" w:rsidRDefault="006A7BDD" w:rsidP="00DA315E">
            <w:pPr>
              <w:rPr>
                <w:rFonts w:ascii="Times New Roman" w:hAnsi="Times New Roman"/>
              </w:rPr>
            </w:pPr>
          </w:p>
        </w:tc>
        <w:tc>
          <w:tcPr>
            <w:tcW w:w="1249" w:type="dxa"/>
          </w:tcPr>
          <w:p w:rsidR="006A7BDD" w:rsidRPr="001D5F37" w:rsidRDefault="006A7BDD" w:rsidP="00DA315E">
            <w:pPr>
              <w:rPr>
                <w:rFonts w:ascii="Times New Roman" w:hAnsi="Times New Roman"/>
              </w:rPr>
            </w:pPr>
          </w:p>
        </w:tc>
        <w:tc>
          <w:tcPr>
            <w:tcW w:w="2530" w:type="dxa"/>
          </w:tcPr>
          <w:p w:rsidR="006A7BDD" w:rsidRPr="001D5F37" w:rsidRDefault="006A7BDD" w:rsidP="00DA315E">
            <w:pPr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EB0A0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>Сумма</w:t>
            </w:r>
            <w:r w:rsidRPr="001D5F37">
              <w:rPr>
                <w:rFonts w:ascii="Times New Roman" w:hAnsi="Times New Roman"/>
                <w:b/>
                <w:sz w:val="22"/>
                <w:szCs w:val="22"/>
              </w:rPr>
              <w:br/>
              <w:t>на 202</w:t>
            </w:r>
            <w:r w:rsidR="00EB0A0D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EB0A0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>Сумма</w:t>
            </w:r>
            <w:r w:rsidRPr="001D5F37">
              <w:rPr>
                <w:rFonts w:ascii="Times New Roman" w:hAnsi="Times New Roman"/>
                <w:b/>
                <w:sz w:val="22"/>
                <w:szCs w:val="22"/>
              </w:rPr>
              <w:br/>
              <w:t>на 202</w:t>
            </w:r>
            <w:r w:rsidR="00EB0A0D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EB0A0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>Сумма</w:t>
            </w:r>
            <w:r w:rsidRPr="001D5F37">
              <w:rPr>
                <w:rFonts w:ascii="Times New Roman" w:hAnsi="Times New Roman"/>
                <w:b/>
                <w:sz w:val="22"/>
                <w:szCs w:val="22"/>
              </w:rPr>
              <w:br/>
              <w:t>на 202</w:t>
            </w:r>
            <w:r w:rsidR="00EB0A0D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DA315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редельные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сроки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погашения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долговых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обязательств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(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по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видам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долговых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обязательств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Внутренние заимствования (привлечение/погашение)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F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F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F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bCs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sz w:val="22"/>
                <w:szCs w:val="22"/>
              </w:rPr>
            </w:pPr>
            <w:r w:rsidRPr="001D5F37">
              <w:rPr>
                <w:rFonts w:ascii="Times New Roman" w:hAnsi="Times New Roman"/>
                <w:sz w:val="22"/>
                <w:szCs w:val="22"/>
              </w:rPr>
              <w:t>Привлечение кредитов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sz w:val="22"/>
                <w:szCs w:val="22"/>
              </w:rPr>
            </w:pPr>
            <w:r w:rsidRPr="001D5F37">
              <w:rPr>
                <w:rFonts w:ascii="Times New Roman" w:hAnsi="Times New Roman"/>
                <w:sz w:val="22"/>
                <w:szCs w:val="22"/>
              </w:rPr>
              <w:t>Погашение кредитов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Бюджетные кредиты, полученные от других бюджетов бюджетной системы Российской Федерации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sz w:val="22"/>
                <w:szCs w:val="22"/>
              </w:rPr>
            </w:pPr>
            <w:r w:rsidRPr="001D5F37">
              <w:rPr>
                <w:rFonts w:ascii="Times New Roman" w:hAnsi="Times New Roman"/>
                <w:sz w:val="22"/>
                <w:szCs w:val="22"/>
              </w:rPr>
              <w:t>Привлечение кредитов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D5F37">
              <w:rPr>
                <w:rFonts w:ascii="Times New Roman" w:hAnsi="Times New Roman"/>
                <w:sz w:val="22"/>
                <w:szCs w:val="22"/>
              </w:rPr>
              <w:t>в том числе 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  <w:proofErr w:type="gramEnd"/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sz w:val="22"/>
                <w:szCs w:val="22"/>
              </w:rPr>
            </w:pPr>
            <w:r w:rsidRPr="001D5F37">
              <w:rPr>
                <w:rFonts w:ascii="Times New Roman" w:hAnsi="Times New Roman"/>
                <w:sz w:val="22"/>
                <w:szCs w:val="22"/>
              </w:rPr>
              <w:t xml:space="preserve">Погашение кредитов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D5F37">
              <w:rPr>
                <w:rFonts w:ascii="Times New Roman" w:hAnsi="Times New Roman"/>
                <w:sz w:val="22"/>
                <w:szCs w:val="22"/>
              </w:rPr>
              <w:t xml:space="preserve">в том числе 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</w:t>
            </w:r>
            <w:r w:rsidRPr="001D5F37">
              <w:rPr>
                <w:rFonts w:ascii="Times New Roman" w:hAnsi="Times New Roman"/>
                <w:sz w:val="22"/>
                <w:szCs w:val="22"/>
              </w:rPr>
              <w:lastRenderedPageBreak/>
              <w:t>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  <w:proofErr w:type="gramEnd"/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D5F37" w:rsidRPr="001D5F37" w:rsidRDefault="001D5F37" w:rsidP="001D5F37">
      <w:pPr>
        <w:widowControl/>
        <w:snapToGrid/>
        <w:ind w:left="5664" w:firstLine="708"/>
        <w:jc w:val="right"/>
        <w:rPr>
          <w:rFonts w:ascii="Times New Roman" w:hAnsi="Times New Roman"/>
          <w:snapToGrid w:val="0"/>
          <w:color w:val="000000"/>
          <w:sz w:val="22"/>
          <w:szCs w:val="22"/>
        </w:rPr>
      </w:pPr>
    </w:p>
    <w:p w:rsidR="001D5F37" w:rsidRPr="001D5F37" w:rsidRDefault="001D5F37" w:rsidP="001D5F37">
      <w:pPr>
        <w:widowControl/>
        <w:snapToGrid/>
        <w:ind w:left="5664" w:firstLine="708"/>
        <w:jc w:val="right"/>
        <w:rPr>
          <w:rFonts w:ascii="Times New Roman" w:hAnsi="Times New Roman"/>
          <w:snapToGrid w:val="0"/>
          <w:color w:val="000000"/>
          <w:sz w:val="22"/>
          <w:szCs w:val="22"/>
        </w:rPr>
      </w:pPr>
    </w:p>
    <w:p w:rsidR="001D5F37" w:rsidRPr="001D5F37" w:rsidRDefault="001D5F37" w:rsidP="001D5F37">
      <w:pPr>
        <w:widowControl/>
        <w:snapToGrid/>
        <w:ind w:left="5664" w:firstLine="708"/>
        <w:jc w:val="right"/>
        <w:rPr>
          <w:rFonts w:ascii="Times New Roman" w:hAnsi="Times New Roman"/>
          <w:snapToGrid w:val="0"/>
          <w:color w:val="000000"/>
          <w:sz w:val="22"/>
          <w:szCs w:val="22"/>
        </w:rPr>
      </w:pPr>
    </w:p>
    <w:p w:rsidR="001D5F37" w:rsidRPr="001D5F37" w:rsidRDefault="001D5F37" w:rsidP="0074495C">
      <w:pPr>
        <w:widowControl/>
        <w:snapToGrid/>
        <w:ind w:left="5664" w:firstLine="708"/>
        <w:jc w:val="right"/>
        <w:rPr>
          <w:rFonts w:asciiTheme="minorHAnsi" w:hAnsiTheme="minorHAnsi"/>
        </w:rPr>
      </w:pPr>
    </w:p>
    <w:sectPr w:rsidR="001D5F37" w:rsidRPr="001D5F37" w:rsidSect="00496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284" w:right="424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6EE" w:rsidRDefault="00CC76EE" w:rsidP="004043B5">
      <w:r>
        <w:separator/>
      </w:r>
    </w:p>
  </w:endnote>
  <w:endnote w:type="continuationSeparator" w:id="0">
    <w:p w:rsidR="00CC76EE" w:rsidRDefault="00CC76EE" w:rsidP="0040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6EE" w:rsidRDefault="00CC76E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6EE" w:rsidRDefault="00CC76E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6EE" w:rsidRDefault="00CC76E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6EE" w:rsidRDefault="00CC76EE" w:rsidP="004043B5">
      <w:r>
        <w:separator/>
      </w:r>
    </w:p>
  </w:footnote>
  <w:footnote w:type="continuationSeparator" w:id="0">
    <w:p w:rsidR="00CC76EE" w:rsidRDefault="00CC76EE" w:rsidP="004043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6EE" w:rsidRDefault="00CC76E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6EE" w:rsidRDefault="00CC76EE">
    <w:pPr>
      <w:pStyle w:val="a5"/>
      <w:rPr>
        <w:rFonts w:asciiTheme="minorHAnsi" w:hAnsiTheme="minorHAnsi"/>
      </w:rPr>
    </w:pPr>
  </w:p>
  <w:p w:rsidR="00CC76EE" w:rsidRPr="004043B5" w:rsidRDefault="00CC76EE">
    <w:pPr>
      <w:pStyle w:val="a5"/>
      <w:rPr>
        <w:rFonts w:asciiTheme="minorHAnsi" w:hAnsi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6EE" w:rsidRDefault="00CC76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81E1E"/>
    <w:multiLevelType w:val="hybridMultilevel"/>
    <w:tmpl w:val="F9164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86E"/>
    <w:rsid w:val="000243F8"/>
    <w:rsid w:val="0006066E"/>
    <w:rsid w:val="00073162"/>
    <w:rsid w:val="000B7A0B"/>
    <w:rsid w:val="000C5DA0"/>
    <w:rsid w:val="000D2A81"/>
    <w:rsid w:val="00145E1E"/>
    <w:rsid w:val="00157395"/>
    <w:rsid w:val="00163CA9"/>
    <w:rsid w:val="001B6B19"/>
    <w:rsid w:val="001C0045"/>
    <w:rsid w:val="001D5F37"/>
    <w:rsid w:val="001E0BD9"/>
    <w:rsid w:val="001E3B7A"/>
    <w:rsid w:val="00201CB5"/>
    <w:rsid w:val="00221D59"/>
    <w:rsid w:val="00240368"/>
    <w:rsid w:val="00246A2E"/>
    <w:rsid w:val="002D5562"/>
    <w:rsid w:val="003357B3"/>
    <w:rsid w:val="003562FF"/>
    <w:rsid w:val="003573D6"/>
    <w:rsid w:val="003921FE"/>
    <w:rsid w:val="00393232"/>
    <w:rsid w:val="003A5016"/>
    <w:rsid w:val="003A7E26"/>
    <w:rsid w:val="003C1262"/>
    <w:rsid w:val="003D071F"/>
    <w:rsid w:val="003F5653"/>
    <w:rsid w:val="004043B5"/>
    <w:rsid w:val="00412FE2"/>
    <w:rsid w:val="004654AE"/>
    <w:rsid w:val="00486F34"/>
    <w:rsid w:val="004903FD"/>
    <w:rsid w:val="004933AD"/>
    <w:rsid w:val="004963EC"/>
    <w:rsid w:val="004A3BEF"/>
    <w:rsid w:val="004C013F"/>
    <w:rsid w:val="004E7E3D"/>
    <w:rsid w:val="00503C4F"/>
    <w:rsid w:val="00507C73"/>
    <w:rsid w:val="00515CBD"/>
    <w:rsid w:val="005204C0"/>
    <w:rsid w:val="00525392"/>
    <w:rsid w:val="00527CA5"/>
    <w:rsid w:val="00574F22"/>
    <w:rsid w:val="005761A9"/>
    <w:rsid w:val="00583285"/>
    <w:rsid w:val="005932AF"/>
    <w:rsid w:val="00597C3E"/>
    <w:rsid w:val="005B0DC6"/>
    <w:rsid w:val="005C7250"/>
    <w:rsid w:val="005D27C7"/>
    <w:rsid w:val="005E5D53"/>
    <w:rsid w:val="005F2834"/>
    <w:rsid w:val="0060160D"/>
    <w:rsid w:val="00655672"/>
    <w:rsid w:val="00664238"/>
    <w:rsid w:val="006A7BDD"/>
    <w:rsid w:val="006B6A58"/>
    <w:rsid w:val="006F02A8"/>
    <w:rsid w:val="00725910"/>
    <w:rsid w:val="0074495C"/>
    <w:rsid w:val="00760A0C"/>
    <w:rsid w:val="00761039"/>
    <w:rsid w:val="00761F8A"/>
    <w:rsid w:val="00765A1C"/>
    <w:rsid w:val="00774448"/>
    <w:rsid w:val="007902E5"/>
    <w:rsid w:val="007E638C"/>
    <w:rsid w:val="007F3F3F"/>
    <w:rsid w:val="007F488D"/>
    <w:rsid w:val="0081247F"/>
    <w:rsid w:val="00824233"/>
    <w:rsid w:val="00824568"/>
    <w:rsid w:val="00873306"/>
    <w:rsid w:val="008747E1"/>
    <w:rsid w:val="0087577F"/>
    <w:rsid w:val="0089004B"/>
    <w:rsid w:val="008A1BCB"/>
    <w:rsid w:val="009210AB"/>
    <w:rsid w:val="00927E9E"/>
    <w:rsid w:val="00934242"/>
    <w:rsid w:val="00943B10"/>
    <w:rsid w:val="0095084C"/>
    <w:rsid w:val="00954A16"/>
    <w:rsid w:val="00956AAC"/>
    <w:rsid w:val="00971AE4"/>
    <w:rsid w:val="00982A90"/>
    <w:rsid w:val="009B17AE"/>
    <w:rsid w:val="009B5CBE"/>
    <w:rsid w:val="009C71AB"/>
    <w:rsid w:val="00A17638"/>
    <w:rsid w:val="00A25E53"/>
    <w:rsid w:val="00A27648"/>
    <w:rsid w:val="00A323E6"/>
    <w:rsid w:val="00A34BA8"/>
    <w:rsid w:val="00A41D4A"/>
    <w:rsid w:val="00AA2594"/>
    <w:rsid w:val="00AD7F9E"/>
    <w:rsid w:val="00B44E7E"/>
    <w:rsid w:val="00B869EB"/>
    <w:rsid w:val="00B95763"/>
    <w:rsid w:val="00BA5144"/>
    <w:rsid w:val="00BB35E2"/>
    <w:rsid w:val="00BC4BCF"/>
    <w:rsid w:val="00BD626B"/>
    <w:rsid w:val="00BE1C48"/>
    <w:rsid w:val="00BE4D7E"/>
    <w:rsid w:val="00C11BE7"/>
    <w:rsid w:val="00C708D2"/>
    <w:rsid w:val="00C71181"/>
    <w:rsid w:val="00C76146"/>
    <w:rsid w:val="00C7649B"/>
    <w:rsid w:val="00C9538D"/>
    <w:rsid w:val="00C96E58"/>
    <w:rsid w:val="00CB61EC"/>
    <w:rsid w:val="00CC76EE"/>
    <w:rsid w:val="00CE1DEE"/>
    <w:rsid w:val="00CF5AC1"/>
    <w:rsid w:val="00D0220A"/>
    <w:rsid w:val="00D32E00"/>
    <w:rsid w:val="00D9711F"/>
    <w:rsid w:val="00DA5A35"/>
    <w:rsid w:val="00DB22FA"/>
    <w:rsid w:val="00DC73EF"/>
    <w:rsid w:val="00DD1133"/>
    <w:rsid w:val="00DE337B"/>
    <w:rsid w:val="00E4786E"/>
    <w:rsid w:val="00E904D6"/>
    <w:rsid w:val="00EB0A0D"/>
    <w:rsid w:val="00EB23F2"/>
    <w:rsid w:val="00ED7A12"/>
    <w:rsid w:val="00EE703E"/>
    <w:rsid w:val="00F2701C"/>
    <w:rsid w:val="00F274E8"/>
    <w:rsid w:val="00F30F6A"/>
    <w:rsid w:val="00F376B3"/>
    <w:rsid w:val="00F62D69"/>
    <w:rsid w:val="00F7111B"/>
    <w:rsid w:val="00FB2AD9"/>
    <w:rsid w:val="00FD2C24"/>
    <w:rsid w:val="00FF2A10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86E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4786E"/>
    <w:rPr>
      <w:b/>
      <w:i/>
      <w:color w:val="000000"/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E4786E"/>
    <w:rPr>
      <w:rFonts w:ascii="Tms Rmn" w:eastAsia="Times New Roman" w:hAnsi="Tms Rmn" w:cs="Times New Roman"/>
      <w:b/>
      <w:i/>
      <w:color w:val="000000"/>
      <w:sz w:val="28"/>
      <w:szCs w:val="20"/>
      <w:lang w:val="x-none" w:eastAsia="x-none"/>
    </w:rPr>
  </w:style>
  <w:style w:type="paragraph" w:customStyle="1" w:styleId="1">
    <w:name w:val="Обычный1"/>
    <w:uiPriority w:val="99"/>
    <w:rsid w:val="00E4786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043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043B5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043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43B5"/>
    <w:rPr>
      <w:rFonts w:ascii="Tms Rmn" w:eastAsia="Times New Roman" w:hAnsi="Tms Rm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6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86E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4786E"/>
    <w:rPr>
      <w:b/>
      <w:i/>
      <w:color w:val="000000"/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E4786E"/>
    <w:rPr>
      <w:rFonts w:ascii="Tms Rmn" w:eastAsia="Times New Roman" w:hAnsi="Tms Rmn" w:cs="Times New Roman"/>
      <w:b/>
      <w:i/>
      <w:color w:val="000000"/>
      <w:sz w:val="28"/>
      <w:szCs w:val="20"/>
      <w:lang w:val="x-none" w:eastAsia="x-none"/>
    </w:rPr>
  </w:style>
  <w:style w:type="paragraph" w:customStyle="1" w:styleId="1">
    <w:name w:val="Обычный1"/>
    <w:uiPriority w:val="99"/>
    <w:rsid w:val="00E4786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043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043B5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043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43B5"/>
    <w:rPr>
      <w:rFonts w:ascii="Tms Rmn" w:eastAsia="Times New Roman" w:hAnsi="Tms Rm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6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Бухгалтер</cp:lastModifiedBy>
  <cp:revision>17</cp:revision>
  <cp:lastPrinted>2024-01-10T19:33:00Z</cp:lastPrinted>
  <dcterms:created xsi:type="dcterms:W3CDTF">2024-01-10T19:07:00Z</dcterms:created>
  <dcterms:modified xsi:type="dcterms:W3CDTF">2025-01-20T18:17:00Z</dcterms:modified>
</cp:coreProperties>
</file>